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9A2" w:rsidRDefault="007E09A2" w:rsidP="007E09A2">
      <w:pPr>
        <w:rPr>
          <w:color w:val="3399FF"/>
          <w:lang w:val="kk-KZ"/>
        </w:rPr>
      </w:pPr>
      <w:r>
        <w:rPr>
          <w:color w:val="3399FF"/>
          <w:lang w:val="kk-KZ"/>
        </w:rPr>
        <w:t xml:space="preserve">                      Астана қ</w:t>
      </w:r>
      <w:r w:rsidRPr="00C92478">
        <w:rPr>
          <w:color w:val="3399FF"/>
          <w:lang w:val="kk-KZ"/>
        </w:rPr>
        <w:t>аласы</w:t>
      </w:r>
      <w:r w:rsidRPr="00D31102">
        <w:rPr>
          <w:color w:val="3399FF"/>
          <w:lang w:val="kk-KZ"/>
        </w:rPr>
        <w:t xml:space="preserve">                                                                   </w:t>
      </w:r>
      <w:r>
        <w:rPr>
          <w:color w:val="3399FF"/>
          <w:lang w:val="kk-KZ"/>
        </w:rPr>
        <w:t xml:space="preserve">                                       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rsidR="007E09A2" w:rsidRPr="00C92478" w:rsidRDefault="007E09A2" w:rsidP="007E09A2">
      <w:pPr>
        <w:rPr>
          <w:lang w:val="kk-KZ"/>
        </w:rPr>
      </w:pPr>
    </w:p>
    <w:p w:rsidR="007E09A2" w:rsidRDefault="007E09A2" w:rsidP="007E09A2">
      <w:pPr>
        <w:rPr>
          <w:lang w:val="kk-KZ"/>
        </w:rPr>
      </w:pPr>
      <w:r>
        <w:rPr>
          <w:lang w:val="kk-KZ"/>
        </w:rPr>
        <w:t xml:space="preserve">  </w:t>
      </w:r>
    </w:p>
    <w:p w:rsidR="007E09A2" w:rsidRDefault="007E09A2" w:rsidP="007E09A2">
      <w:pPr>
        <w:rPr>
          <w:lang w:val="kk-KZ"/>
        </w:rPr>
      </w:pPr>
    </w:p>
    <w:p w:rsidR="00772850" w:rsidRDefault="00772850" w:rsidP="00772850">
      <w:pPr>
        <w:pStyle w:val="1"/>
        <w:jc w:val="center"/>
        <w:rPr>
          <w:rStyle w:val="a9"/>
          <w:b/>
        </w:rPr>
      </w:pPr>
      <w:r w:rsidRPr="00A65214">
        <w:rPr>
          <w:rStyle w:val="a9"/>
          <w:b/>
        </w:rPr>
        <w:t>«</w:t>
      </w:r>
      <w:r w:rsidRPr="00725E12">
        <w:rPr>
          <w:rStyle w:val="a9"/>
          <w:b/>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 бекіту туралы</w:t>
      </w:r>
      <w:r w:rsidRPr="00CA4159">
        <w:rPr>
          <w:rStyle w:val="a9"/>
          <w:b/>
        </w:rPr>
        <w:t>» Қазақстан Республикасы Қаржы министрінің</w:t>
      </w:r>
    </w:p>
    <w:p w:rsidR="00772850" w:rsidRDefault="00772850" w:rsidP="00772850">
      <w:pPr>
        <w:pStyle w:val="1"/>
        <w:jc w:val="center"/>
        <w:rPr>
          <w:rStyle w:val="a9"/>
          <w:b/>
        </w:rPr>
      </w:pPr>
      <w:r w:rsidRPr="00CA4159">
        <w:rPr>
          <w:rStyle w:val="a9"/>
          <w:b/>
        </w:rPr>
        <w:t>20</w:t>
      </w:r>
      <w:r>
        <w:rPr>
          <w:rStyle w:val="a9"/>
          <w:b/>
        </w:rPr>
        <w:t xml:space="preserve">15 жылғы </w:t>
      </w:r>
      <w:r w:rsidRPr="00CA4159">
        <w:rPr>
          <w:rStyle w:val="a9"/>
          <w:b/>
        </w:rPr>
        <w:t>26 наурыздағы № 207 бұйрығына</w:t>
      </w:r>
    </w:p>
    <w:p w:rsidR="007E09A2" w:rsidRDefault="00772850" w:rsidP="00772850">
      <w:pPr>
        <w:pStyle w:val="1"/>
        <w:jc w:val="center"/>
        <w:rPr>
          <w:rStyle w:val="a9"/>
          <w:b/>
        </w:rPr>
      </w:pPr>
      <w:r w:rsidRPr="00CA4159">
        <w:rPr>
          <w:rStyle w:val="a9"/>
          <w:b/>
        </w:rPr>
        <w:t xml:space="preserve"> </w:t>
      </w:r>
      <w:r w:rsidRPr="00580379">
        <w:rPr>
          <w:rStyle w:val="a9"/>
          <w:b/>
        </w:rPr>
        <w:t>толықтыру</w:t>
      </w:r>
      <w:r>
        <w:rPr>
          <w:rStyle w:val="a9"/>
          <w:b/>
        </w:rPr>
        <w:t>лар</w:t>
      </w:r>
      <w:r w:rsidRPr="00580379">
        <w:rPr>
          <w:rStyle w:val="a9"/>
          <w:b/>
        </w:rPr>
        <w:t xml:space="preserve"> </w:t>
      </w:r>
      <w:r w:rsidRPr="00CA4159">
        <w:rPr>
          <w:rStyle w:val="a9"/>
          <w:b/>
        </w:rPr>
        <w:t>енгізу туралы</w:t>
      </w:r>
    </w:p>
    <w:p w:rsidR="007E09A2" w:rsidRDefault="007E09A2" w:rsidP="007E09A2">
      <w:pPr>
        <w:pStyle w:val="1"/>
        <w:rPr>
          <w:rStyle w:val="a9"/>
          <w:b/>
        </w:rPr>
      </w:pPr>
    </w:p>
    <w:p w:rsidR="00772850" w:rsidRDefault="00772850" w:rsidP="00772850">
      <w:pPr>
        <w:overflowPunct/>
        <w:autoSpaceDE/>
        <w:autoSpaceDN/>
        <w:adjustRightInd/>
        <w:ind w:firstLine="709"/>
        <w:jc w:val="both"/>
        <w:rPr>
          <w:b/>
          <w:sz w:val="28"/>
          <w:szCs w:val="28"/>
          <w:lang w:val="kk-KZ" w:eastAsia="en-US"/>
        </w:rPr>
      </w:pPr>
      <w:r w:rsidRPr="00CA4159">
        <w:rPr>
          <w:b/>
          <w:sz w:val="28"/>
          <w:szCs w:val="28"/>
          <w:lang w:val="kk-KZ" w:eastAsia="en-US"/>
        </w:rPr>
        <w:t>БҰЙЫРАМЫН:</w:t>
      </w:r>
    </w:p>
    <w:p w:rsidR="00772850" w:rsidRDefault="00772850" w:rsidP="00772850">
      <w:pPr>
        <w:overflowPunct/>
        <w:autoSpaceDE/>
        <w:autoSpaceDN/>
        <w:adjustRightInd/>
        <w:ind w:firstLine="709"/>
        <w:jc w:val="both"/>
        <w:rPr>
          <w:sz w:val="28"/>
          <w:szCs w:val="28"/>
          <w:lang w:val="kk-KZ" w:eastAsia="en-US"/>
        </w:rPr>
      </w:pPr>
      <w:r w:rsidRPr="00CA4159">
        <w:rPr>
          <w:sz w:val="28"/>
          <w:szCs w:val="28"/>
          <w:lang w:val="kk-KZ" w:eastAsia="en-US"/>
        </w:rPr>
        <w:t>1. «</w:t>
      </w:r>
      <w:r w:rsidRPr="00725E12">
        <w:rPr>
          <w:sz w:val="28"/>
          <w:szCs w:val="28"/>
          <w:lang w:val="kk-KZ" w:eastAsia="en-US"/>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 бекіту туралы</w:t>
      </w:r>
      <w:r w:rsidRPr="00CA4159">
        <w:rPr>
          <w:sz w:val="28"/>
          <w:szCs w:val="28"/>
          <w:lang w:val="kk-KZ" w:eastAsia="en-US"/>
        </w:rPr>
        <w:t>» Қазақстан Республикасы Қаржы министрінің 2015 жылғы 26 наурыздағы № 207 бұйрығына (Нормативтік құқықтық актілерді мемлекеттік тірке</w:t>
      </w:r>
      <w:r>
        <w:rPr>
          <w:sz w:val="28"/>
          <w:szCs w:val="28"/>
          <w:lang w:val="kk-KZ" w:eastAsia="en-US"/>
        </w:rPr>
        <w:t xml:space="preserve">у тізілімінде </w:t>
      </w:r>
      <w:r w:rsidRPr="00CA4159">
        <w:rPr>
          <w:sz w:val="28"/>
          <w:szCs w:val="28"/>
          <w:lang w:val="kk-KZ" w:eastAsia="en-US"/>
        </w:rPr>
        <w:t>№ 10801 болып тіркелген) мынадай</w:t>
      </w:r>
      <w:r>
        <w:rPr>
          <w:sz w:val="28"/>
          <w:szCs w:val="28"/>
          <w:lang w:val="kk-KZ" w:eastAsia="en-US"/>
        </w:rPr>
        <w:t xml:space="preserve"> өзгеріс пен </w:t>
      </w:r>
      <w:r w:rsidRPr="002F2940">
        <w:rPr>
          <w:sz w:val="28"/>
          <w:szCs w:val="28"/>
          <w:lang w:val="kk-KZ" w:eastAsia="en-US"/>
        </w:rPr>
        <w:t>толықтыру</w:t>
      </w:r>
      <w:r>
        <w:rPr>
          <w:sz w:val="28"/>
          <w:szCs w:val="28"/>
          <w:lang w:val="kk-KZ" w:eastAsia="en-US"/>
        </w:rPr>
        <w:t>лар</w:t>
      </w:r>
      <w:r w:rsidRPr="002F2940">
        <w:rPr>
          <w:sz w:val="28"/>
          <w:szCs w:val="28"/>
          <w:lang w:val="kk-KZ" w:eastAsia="en-US"/>
        </w:rPr>
        <w:t xml:space="preserve"> </w:t>
      </w:r>
      <w:r w:rsidRPr="00CA4159">
        <w:rPr>
          <w:sz w:val="28"/>
          <w:szCs w:val="28"/>
          <w:lang w:val="kk-KZ" w:eastAsia="en-US"/>
        </w:rPr>
        <w:t>енгізілсін:</w:t>
      </w:r>
    </w:p>
    <w:p w:rsidR="00772850" w:rsidRPr="002949EC" w:rsidRDefault="00772850" w:rsidP="00772850">
      <w:pPr>
        <w:overflowPunct/>
        <w:autoSpaceDE/>
        <w:autoSpaceDN/>
        <w:adjustRightInd/>
        <w:ind w:firstLine="709"/>
        <w:jc w:val="both"/>
        <w:rPr>
          <w:sz w:val="28"/>
          <w:szCs w:val="28"/>
          <w:lang w:val="kk-KZ" w:eastAsia="en-US"/>
        </w:rPr>
      </w:pPr>
      <w:r>
        <w:rPr>
          <w:sz w:val="28"/>
          <w:szCs w:val="28"/>
          <w:lang w:val="kk-KZ" w:eastAsia="en-US"/>
        </w:rPr>
        <w:t xml:space="preserve">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 бекіту туралы </w:t>
      </w:r>
      <w:r w:rsidR="00C76C4C">
        <w:rPr>
          <w:sz w:val="28"/>
          <w:szCs w:val="28"/>
          <w:lang w:val="kk-KZ" w:eastAsia="en-US"/>
        </w:rPr>
        <w:t>көрсетілген бұйрықпен бекітілген қағидаларына:</w:t>
      </w:r>
    </w:p>
    <w:p w:rsidR="00C76C4C" w:rsidRPr="00C76C4C" w:rsidRDefault="00C76C4C" w:rsidP="00C76C4C">
      <w:pPr>
        <w:pStyle w:val="1"/>
        <w:rPr>
          <w:rStyle w:val="a9"/>
        </w:rPr>
      </w:pPr>
      <w:r w:rsidRPr="00C76C4C">
        <w:rPr>
          <w:rStyle w:val="a9"/>
        </w:rPr>
        <w:t>6-тармақ мынадай мазмұндағы 9-1) тармақшамен толықтырылсын:</w:t>
      </w:r>
    </w:p>
    <w:p w:rsidR="00C76C4C" w:rsidRDefault="00C76C4C" w:rsidP="00C76C4C">
      <w:pPr>
        <w:pStyle w:val="1"/>
        <w:rPr>
          <w:rStyle w:val="a9"/>
        </w:rPr>
      </w:pPr>
      <w:r w:rsidRPr="00C76C4C">
        <w:rPr>
          <w:rStyle w:val="a9"/>
        </w:rPr>
        <w:t>«9-1) жер қойнауы және жер асты суларына, көмірсутекті пайдалы қазбаларға (көмірсутектерге) және қатты пайдалы қазбаларға жер қойнауын пайдалану құқықтары түріндегі объектілер (тізілімнің веб-порталында жер қойнауын пайдаланудың бірыңғай платформасында қалыптастырылатын мемлекеттік жер қойнауы қорының бірыңғай кадастрының мәліметтерін қоса алғанда);»;</w:t>
      </w:r>
    </w:p>
    <w:p w:rsidR="00C76C4C" w:rsidRPr="00074E87" w:rsidRDefault="00C76C4C" w:rsidP="00C76C4C">
      <w:pPr>
        <w:ind w:firstLine="709"/>
        <w:jc w:val="both"/>
        <w:rPr>
          <w:sz w:val="28"/>
          <w:szCs w:val="24"/>
          <w:lang w:val="kk-KZ"/>
        </w:rPr>
      </w:pPr>
      <w:r w:rsidRPr="00074E87">
        <w:rPr>
          <w:sz w:val="28"/>
          <w:szCs w:val="24"/>
          <w:lang w:val="kk-KZ"/>
        </w:rPr>
        <w:t>10-1. Тізілімді жүргізу кезінде мемлекеттік органдардың өзара іс-қимылы мынадай функцияларды іске асыруды қамтиды:</w:t>
      </w:r>
    </w:p>
    <w:p w:rsidR="00C76C4C" w:rsidRPr="00074E87" w:rsidRDefault="00C76C4C" w:rsidP="00C76C4C">
      <w:pPr>
        <w:ind w:firstLine="709"/>
        <w:jc w:val="both"/>
        <w:rPr>
          <w:sz w:val="28"/>
          <w:szCs w:val="24"/>
          <w:lang w:val="kk-KZ"/>
        </w:rPr>
      </w:pPr>
      <w:r w:rsidRPr="00074E87">
        <w:rPr>
          <w:sz w:val="28"/>
          <w:szCs w:val="24"/>
          <w:lang w:val="kk-KZ"/>
        </w:rPr>
        <w:t>1) осы Қағидаларға 1-қосымшаға сәйкес мемлекеттік заңды тұлғаларды қайта ұйым</w:t>
      </w:r>
      <w:r w:rsidR="00C92478">
        <w:rPr>
          <w:sz w:val="28"/>
          <w:szCs w:val="24"/>
          <w:lang w:val="kk-KZ"/>
        </w:rPr>
        <w:t>дастыру және тарату кезінде табыстау актілерін,</w:t>
      </w:r>
      <w:r w:rsidR="00C92478" w:rsidRPr="00C92478">
        <w:rPr>
          <w:sz w:val="28"/>
          <w:szCs w:val="24"/>
          <w:lang w:val="kk-KZ"/>
        </w:rPr>
        <w:t xml:space="preserve"> бөлу, аралық тарату және тарату баланстарын қалыптастыру және қол қою</w:t>
      </w:r>
      <w:r w:rsidRPr="00074E87">
        <w:rPr>
          <w:sz w:val="28"/>
          <w:szCs w:val="24"/>
          <w:lang w:val="kk-KZ"/>
        </w:rPr>
        <w:t>;</w:t>
      </w:r>
    </w:p>
    <w:p w:rsidR="00C76C4C" w:rsidRPr="00074E87" w:rsidRDefault="00C76C4C" w:rsidP="00C76C4C">
      <w:pPr>
        <w:pStyle w:val="af"/>
        <w:ind w:firstLine="709"/>
        <w:jc w:val="both"/>
        <w:rPr>
          <w:sz w:val="28"/>
          <w:lang w:val="kk-KZ"/>
        </w:rPr>
      </w:pPr>
      <w:r w:rsidRPr="00074E87">
        <w:rPr>
          <w:sz w:val="28"/>
          <w:lang w:val="kk-KZ"/>
        </w:rPr>
        <w:t xml:space="preserve">2) осы Қағидаларға 2-қосымшаға сәйкес </w:t>
      </w:r>
      <w:r w:rsidR="00C92478">
        <w:rPr>
          <w:sz w:val="28"/>
          <w:lang w:val="kk-KZ"/>
        </w:rPr>
        <w:t>ш</w:t>
      </w:r>
      <w:r w:rsidR="00C92478" w:rsidRPr="00C92478">
        <w:rPr>
          <w:sz w:val="28"/>
          <w:lang w:val="kk-KZ"/>
        </w:rPr>
        <w:t>аруашылық жүргізу және жедел басқару құқығындағы мемлекеттік кәсіпорындардың тиісті саланың уәкілетті органының ұсынуы бойынша жарғыларын бекіту, оларға өзгерістер мен толықтырулар енгізу</w:t>
      </w:r>
      <w:r w:rsidRPr="00074E87">
        <w:rPr>
          <w:sz w:val="28"/>
          <w:lang w:val="kk-KZ"/>
        </w:rPr>
        <w:t>;</w:t>
      </w:r>
    </w:p>
    <w:p w:rsidR="00C76C4C" w:rsidRPr="00074E87" w:rsidRDefault="00C76C4C" w:rsidP="00C76C4C">
      <w:pPr>
        <w:ind w:firstLine="709"/>
        <w:jc w:val="both"/>
        <w:rPr>
          <w:sz w:val="28"/>
          <w:szCs w:val="24"/>
          <w:lang w:val="kk-KZ"/>
        </w:rPr>
      </w:pPr>
      <w:r w:rsidRPr="00074E87">
        <w:rPr>
          <w:sz w:val="28"/>
          <w:szCs w:val="24"/>
          <w:lang w:val="kk-KZ"/>
        </w:rPr>
        <w:lastRenderedPageBreak/>
        <w:t>3) осы Қағидаларға 3-қосымшаға сәйкес кредиторлардың талаптары қанағаттандырылғаннан кейін қалған таратылған мемлекеттік заңды тұлғаның мүлкін қайта бөлу;</w:t>
      </w:r>
    </w:p>
    <w:p w:rsidR="00C76C4C" w:rsidRPr="00074E87" w:rsidRDefault="00C76C4C" w:rsidP="00C76C4C">
      <w:pPr>
        <w:ind w:firstLine="709"/>
        <w:jc w:val="both"/>
        <w:rPr>
          <w:sz w:val="28"/>
          <w:szCs w:val="24"/>
          <w:lang w:val="kk-KZ"/>
        </w:rPr>
      </w:pPr>
      <w:r w:rsidRPr="00074E87">
        <w:rPr>
          <w:sz w:val="28"/>
          <w:szCs w:val="24"/>
          <w:lang w:val="kk-KZ"/>
        </w:rPr>
        <w:t>4) осы Қағидаларға 4-қосымшаға сәйкес</w:t>
      </w:r>
      <w:r>
        <w:rPr>
          <w:sz w:val="28"/>
          <w:szCs w:val="24"/>
          <w:lang w:val="kk-KZ"/>
        </w:rPr>
        <w:t xml:space="preserve"> т</w:t>
      </w:r>
      <w:r w:rsidRPr="00C76C4C">
        <w:rPr>
          <w:sz w:val="28"/>
          <w:szCs w:val="24"/>
          <w:lang w:val="kk-KZ"/>
        </w:rPr>
        <w:t>ізілімде мемлекеттің қатысуымен акционерлік қоғамдар (жауапкершілігі шектеулі серіктестіктер) акционерлерінің (жауапкершілігі шектеулі серіктестіктерге қатысушыларының) жалпы жиналыстарында қабылдау үшін ұсынылатын шешімдердің жобаларын келісу</w:t>
      </w:r>
      <w:r w:rsidRPr="00074E87">
        <w:rPr>
          <w:sz w:val="28"/>
          <w:szCs w:val="24"/>
          <w:lang w:val="kk-KZ"/>
        </w:rPr>
        <w:t>;</w:t>
      </w:r>
    </w:p>
    <w:p w:rsidR="00C76C4C" w:rsidRPr="00074E87" w:rsidRDefault="00C76C4C" w:rsidP="005D7D23">
      <w:pPr>
        <w:ind w:firstLine="709"/>
        <w:jc w:val="both"/>
        <w:rPr>
          <w:sz w:val="28"/>
          <w:szCs w:val="24"/>
          <w:lang w:val="kk-KZ"/>
        </w:rPr>
      </w:pPr>
      <w:r w:rsidRPr="00074E87">
        <w:rPr>
          <w:sz w:val="28"/>
          <w:szCs w:val="24"/>
          <w:lang w:val="kk-KZ"/>
        </w:rPr>
        <w:t xml:space="preserve">5) осы Қағидаларға 5-қосымшаға сәйкес </w:t>
      </w:r>
      <w:r w:rsidR="005D7D23">
        <w:rPr>
          <w:sz w:val="28"/>
          <w:szCs w:val="24"/>
          <w:lang w:val="kk-KZ"/>
        </w:rPr>
        <w:t>ш</w:t>
      </w:r>
      <w:r w:rsidR="005D7D23" w:rsidRPr="005D7D23">
        <w:rPr>
          <w:sz w:val="28"/>
          <w:szCs w:val="24"/>
          <w:lang w:val="kk-KZ"/>
        </w:rPr>
        <w:t xml:space="preserve">аруашылық жүргізу </w:t>
      </w:r>
      <w:r w:rsidR="005D7D23">
        <w:rPr>
          <w:sz w:val="28"/>
          <w:szCs w:val="24"/>
          <w:lang w:val="kk-KZ"/>
        </w:rPr>
        <w:t xml:space="preserve">және жедел басқару құқығындағы </w:t>
      </w:r>
      <w:r w:rsidR="005D7D23" w:rsidRPr="005D7D23">
        <w:rPr>
          <w:sz w:val="28"/>
          <w:szCs w:val="24"/>
          <w:lang w:val="kk-KZ"/>
        </w:rPr>
        <w:t>мем</w:t>
      </w:r>
      <w:r w:rsidR="005D7D23">
        <w:rPr>
          <w:sz w:val="28"/>
          <w:szCs w:val="24"/>
          <w:lang w:val="kk-KZ"/>
        </w:rPr>
        <w:t xml:space="preserve">лекеттік кәсіпорынға филиалдар </w:t>
      </w:r>
      <w:r w:rsidR="005D7D23" w:rsidRPr="005D7D23">
        <w:rPr>
          <w:sz w:val="28"/>
          <w:szCs w:val="24"/>
          <w:lang w:val="kk-KZ"/>
        </w:rPr>
        <w:t>(өкілдіктер) құруға келісім беру</w:t>
      </w:r>
      <w:r w:rsidRPr="00074E87">
        <w:rPr>
          <w:sz w:val="28"/>
          <w:szCs w:val="24"/>
          <w:lang w:val="kk-KZ"/>
        </w:rPr>
        <w:t>;</w:t>
      </w:r>
    </w:p>
    <w:p w:rsidR="00C76C4C" w:rsidRPr="00074E87" w:rsidRDefault="00C76C4C" w:rsidP="00C76C4C">
      <w:pPr>
        <w:ind w:firstLine="709"/>
        <w:jc w:val="both"/>
        <w:rPr>
          <w:sz w:val="28"/>
          <w:szCs w:val="24"/>
          <w:lang w:val="kk-KZ"/>
        </w:rPr>
      </w:pPr>
      <w:r w:rsidRPr="00074E87">
        <w:rPr>
          <w:sz w:val="28"/>
          <w:szCs w:val="24"/>
          <w:lang w:val="kk-KZ"/>
        </w:rPr>
        <w:t xml:space="preserve">6) осы Қағидаларға 6-қосымшаға сәйкес </w:t>
      </w:r>
      <w:r w:rsidR="005D7D23">
        <w:rPr>
          <w:sz w:val="28"/>
          <w:szCs w:val="24"/>
          <w:lang w:val="kk-KZ"/>
        </w:rPr>
        <w:t>ш</w:t>
      </w:r>
      <w:bookmarkStart w:id="0" w:name="_GoBack"/>
      <w:bookmarkEnd w:id="0"/>
      <w:r w:rsidR="005D7D23" w:rsidRPr="005D7D23">
        <w:rPr>
          <w:sz w:val="28"/>
          <w:szCs w:val="24"/>
          <w:lang w:val="kk-KZ"/>
        </w:rPr>
        <w:t>аруашылық жүргізу және жедел басқару құқығындағы мемлекеттік кәсіпорынды қайта ұйымдастыруды немесе таратуды келісу</w:t>
      </w:r>
      <w:r w:rsidRPr="00074E87">
        <w:rPr>
          <w:sz w:val="28"/>
          <w:szCs w:val="24"/>
          <w:lang w:val="kk-KZ"/>
        </w:rPr>
        <w:t>;</w:t>
      </w:r>
    </w:p>
    <w:p w:rsidR="00C76C4C" w:rsidRPr="00074E87" w:rsidRDefault="00C76C4C" w:rsidP="00C76C4C">
      <w:pPr>
        <w:ind w:firstLine="709"/>
        <w:jc w:val="both"/>
        <w:rPr>
          <w:sz w:val="28"/>
          <w:szCs w:val="24"/>
          <w:lang w:val="kk-KZ"/>
        </w:rPr>
      </w:pPr>
      <w:r w:rsidRPr="00074E87">
        <w:rPr>
          <w:sz w:val="28"/>
          <w:szCs w:val="24"/>
          <w:lang w:val="kk-KZ"/>
        </w:rPr>
        <w:t>7) осы Қағидаларға 7-қосымшаға сәйкес мемлекеттік заңды тұлғаға берілген немесе шаруашылық қызметі</w:t>
      </w:r>
      <w:r>
        <w:rPr>
          <w:sz w:val="28"/>
          <w:szCs w:val="24"/>
          <w:lang w:val="kk-KZ"/>
        </w:rPr>
        <w:t>нің</w:t>
      </w:r>
      <w:r w:rsidRPr="00074E87">
        <w:rPr>
          <w:sz w:val="28"/>
          <w:szCs w:val="24"/>
          <w:lang w:val="kk-KZ"/>
        </w:rPr>
        <w:t xml:space="preserve"> нәтижесінде </w:t>
      </w:r>
      <w:r>
        <w:rPr>
          <w:sz w:val="28"/>
          <w:szCs w:val="24"/>
          <w:lang w:val="kk-KZ"/>
        </w:rPr>
        <w:t>ие болған</w:t>
      </w:r>
      <w:r w:rsidRPr="00074E87">
        <w:rPr>
          <w:sz w:val="28"/>
          <w:szCs w:val="24"/>
          <w:lang w:val="kk-KZ"/>
        </w:rPr>
        <w:t xml:space="preserve"> мүлікті алып қою немесе қайта бөлу;</w:t>
      </w:r>
    </w:p>
    <w:p w:rsidR="00CE21BE" w:rsidRDefault="00C76C4C" w:rsidP="00C76C4C">
      <w:pPr>
        <w:ind w:firstLine="709"/>
        <w:jc w:val="both"/>
        <w:rPr>
          <w:sz w:val="28"/>
          <w:szCs w:val="24"/>
          <w:lang w:val="kk-KZ"/>
        </w:rPr>
      </w:pPr>
      <w:r>
        <w:rPr>
          <w:sz w:val="28"/>
          <w:szCs w:val="24"/>
          <w:lang w:val="kk-KZ"/>
        </w:rPr>
        <w:t xml:space="preserve">8) </w:t>
      </w:r>
      <w:r w:rsidRPr="00074E87">
        <w:rPr>
          <w:sz w:val="28"/>
          <w:szCs w:val="24"/>
          <w:lang w:val="kk-KZ"/>
        </w:rPr>
        <w:t xml:space="preserve">осы Қағидаларға </w:t>
      </w:r>
      <w:r>
        <w:rPr>
          <w:sz w:val="28"/>
          <w:szCs w:val="24"/>
          <w:lang w:val="kk-KZ"/>
        </w:rPr>
        <w:t>8</w:t>
      </w:r>
      <w:r w:rsidRPr="00074E87">
        <w:rPr>
          <w:sz w:val="28"/>
          <w:szCs w:val="24"/>
          <w:lang w:val="kk-KZ"/>
        </w:rPr>
        <w:t>-қосымшаға сәйкес мемлекетке тиесілі акцияларға дивидендтерді есептеу және оларды төлеу, сондай-ақ жауапкершілігі шектеулі серіктестік</w:t>
      </w:r>
      <w:r>
        <w:rPr>
          <w:sz w:val="28"/>
          <w:szCs w:val="24"/>
          <w:lang w:val="kk-KZ"/>
        </w:rPr>
        <w:t>тің</w:t>
      </w:r>
      <w:r w:rsidRPr="00074E87">
        <w:rPr>
          <w:sz w:val="28"/>
          <w:szCs w:val="24"/>
          <w:lang w:val="kk-KZ"/>
        </w:rPr>
        <w:t xml:space="preserve"> қатысушылар</w:t>
      </w:r>
      <w:r>
        <w:rPr>
          <w:sz w:val="28"/>
          <w:szCs w:val="24"/>
          <w:lang w:val="kk-KZ"/>
        </w:rPr>
        <w:t>ы</w:t>
      </w:r>
      <w:r w:rsidRPr="00074E87">
        <w:rPr>
          <w:sz w:val="28"/>
          <w:szCs w:val="24"/>
          <w:lang w:val="kk-KZ"/>
        </w:rPr>
        <w:t xml:space="preserve"> арасында таза </w:t>
      </w:r>
      <w:r>
        <w:rPr>
          <w:sz w:val="28"/>
          <w:szCs w:val="24"/>
          <w:lang w:val="kk-KZ"/>
        </w:rPr>
        <w:t>кірісті</w:t>
      </w:r>
      <w:r w:rsidRPr="00074E87">
        <w:rPr>
          <w:sz w:val="28"/>
          <w:szCs w:val="24"/>
          <w:lang w:val="kk-KZ"/>
        </w:rPr>
        <w:t xml:space="preserve"> бөлу туралы мәліметтерді көрсету.</w:t>
      </w:r>
    </w:p>
    <w:p w:rsidR="00C76C4C" w:rsidRDefault="00CE21BE" w:rsidP="00CE21BE">
      <w:pPr>
        <w:ind w:firstLine="709"/>
        <w:jc w:val="both"/>
        <w:rPr>
          <w:sz w:val="28"/>
          <w:szCs w:val="24"/>
          <w:lang w:val="kk-KZ"/>
        </w:rPr>
      </w:pPr>
      <w:r>
        <w:rPr>
          <w:sz w:val="28"/>
          <w:szCs w:val="24"/>
          <w:lang w:val="kk-KZ"/>
        </w:rPr>
        <w:t>9) осы Қағидаларға 9-қосымшаға сәйкес</w:t>
      </w:r>
      <w:r w:rsidRPr="00CE21BE">
        <w:rPr>
          <w:lang w:val="kk-KZ"/>
        </w:rPr>
        <w:t xml:space="preserve"> </w:t>
      </w:r>
      <w:r>
        <w:rPr>
          <w:sz w:val="28"/>
          <w:szCs w:val="24"/>
          <w:lang w:val="kk-KZ"/>
        </w:rPr>
        <w:t>м</w:t>
      </w:r>
      <w:r w:rsidRPr="00CE21BE">
        <w:rPr>
          <w:sz w:val="28"/>
          <w:szCs w:val="24"/>
          <w:lang w:val="kk-KZ"/>
        </w:rPr>
        <w:t>емле</w:t>
      </w:r>
      <w:r>
        <w:rPr>
          <w:sz w:val="28"/>
          <w:szCs w:val="24"/>
          <w:lang w:val="kk-KZ"/>
        </w:rPr>
        <w:t>кеттік мүліктің өтінім тізбесін қалыптастыру және жүргізу</w:t>
      </w:r>
      <w:r w:rsidR="00C76C4C">
        <w:rPr>
          <w:sz w:val="28"/>
          <w:szCs w:val="24"/>
          <w:lang w:val="kk-KZ"/>
        </w:rPr>
        <w:t>»;</w:t>
      </w:r>
    </w:p>
    <w:p w:rsidR="00EF5437" w:rsidRDefault="00EF5437" w:rsidP="00EF5437">
      <w:pPr>
        <w:ind w:firstLine="708"/>
        <w:jc w:val="both"/>
        <w:rPr>
          <w:color w:val="000000" w:themeColor="text1"/>
          <w:sz w:val="28"/>
          <w:szCs w:val="28"/>
          <w:lang w:val="kk-KZ" w:eastAsia="en-US"/>
        </w:rPr>
      </w:pPr>
      <w:r w:rsidRPr="00CA4159">
        <w:rPr>
          <w:color w:val="000000" w:themeColor="text1"/>
          <w:sz w:val="28"/>
          <w:szCs w:val="28"/>
          <w:lang w:val="kk-KZ" w:eastAsia="en-US"/>
        </w:rPr>
        <w:t>2. Қазақстан Республикасы Қаржы министрлігінің Мемлекеттік мүлік және жекешелендіру комитеті Қазақстан Республикасының заңнамасында белгіленген тәртіппен:</w:t>
      </w:r>
    </w:p>
    <w:p w:rsidR="00EF5437" w:rsidRDefault="00EF5437" w:rsidP="00EF5437">
      <w:pPr>
        <w:ind w:firstLine="708"/>
        <w:jc w:val="both"/>
        <w:rPr>
          <w:color w:val="000000" w:themeColor="text1"/>
          <w:sz w:val="28"/>
          <w:szCs w:val="28"/>
          <w:lang w:val="kk-KZ" w:eastAsia="en-US"/>
        </w:rPr>
      </w:pPr>
      <w:r w:rsidRPr="00CA4159">
        <w:rPr>
          <w:color w:val="000000" w:themeColor="text1"/>
          <w:sz w:val="28"/>
          <w:szCs w:val="28"/>
          <w:lang w:val="kk-KZ" w:eastAsia="en-US"/>
        </w:rPr>
        <w:t>1) осы бұйрықтың Қазақстан Республикасының Әділет министрлігінде мемлекеттік тіркелуін;</w:t>
      </w:r>
    </w:p>
    <w:p w:rsidR="00EF5437" w:rsidRDefault="00EF5437" w:rsidP="00EF5437">
      <w:pPr>
        <w:ind w:firstLine="708"/>
        <w:jc w:val="both"/>
        <w:rPr>
          <w:color w:val="000000" w:themeColor="text1"/>
          <w:sz w:val="28"/>
          <w:szCs w:val="28"/>
          <w:lang w:val="kk-KZ" w:eastAsia="en-US"/>
        </w:rPr>
      </w:pPr>
      <w:r>
        <w:rPr>
          <w:color w:val="000000" w:themeColor="text1"/>
          <w:sz w:val="28"/>
          <w:szCs w:val="28"/>
          <w:lang w:val="kk-KZ" w:eastAsia="en-US"/>
        </w:rPr>
        <w:t xml:space="preserve">2) осы бұйрықты </w:t>
      </w:r>
      <w:r w:rsidRPr="00CA4159">
        <w:rPr>
          <w:color w:val="000000" w:themeColor="text1"/>
          <w:sz w:val="28"/>
          <w:szCs w:val="28"/>
          <w:lang w:val="kk-KZ" w:eastAsia="en-US"/>
        </w:rPr>
        <w:t>ресми жарияланған</w:t>
      </w:r>
      <w:r>
        <w:rPr>
          <w:color w:val="000000" w:themeColor="text1"/>
          <w:sz w:val="28"/>
          <w:szCs w:val="28"/>
          <w:lang w:val="kk-KZ" w:eastAsia="en-US"/>
        </w:rPr>
        <w:t>нан</w:t>
      </w:r>
      <w:r w:rsidRPr="00CA4159">
        <w:rPr>
          <w:color w:val="000000" w:themeColor="text1"/>
          <w:sz w:val="28"/>
          <w:szCs w:val="28"/>
          <w:lang w:val="kk-KZ" w:eastAsia="en-US"/>
        </w:rPr>
        <w:t xml:space="preserve"> кейін Қазақстан Республикасы Қаржы министрлігінің интернет-ресурсында орналастыруды;</w:t>
      </w:r>
    </w:p>
    <w:p w:rsidR="00EF5437" w:rsidRDefault="00EF5437" w:rsidP="00EF5437">
      <w:pPr>
        <w:ind w:firstLine="708"/>
        <w:jc w:val="both"/>
        <w:rPr>
          <w:color w:val="000000" w:themeColor="text1"/>
          <w:sz w:val="28"/>
          <w:szCs w:val="28"/>
          <w:lang w:val="kk-KZ" w:eastAsia="en-US"/>
        </w:rPr>
      </w:pPr>
      <w:r w:rsidRPr="00CA4159">
        <w:rPr>
          <w:color w:val="000000" w:themeColor="text1"/>
          <w:sz w:val="28"/>
          <w:szCs w:val="28"/>
          <w:lang w:val="kk-KZ" w:eastAsia="en-US"/>
        </w:rPr>
        <w:t>3) осы бұйрық Қазақстан Республикасының Әділет министрлігінде мемлекеттік тіркелгеннен кейін он жұмыс күні ішінде осы тармақтың 1) және                      2) 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EF5437" w:rsidRDefault="00EF5437" w:rsidP="00EF5437">
      <w:pPr>
        <w:ind w:firstLine="708"/>
        <w:jc w:val="both"/>
        <w:rPr>
          <w:color w:val="000000" w:themeColor="text1"/>
          <w:sz w:val="28"/>
          <w:szCs w:val="28"/>
          <w:lang w:val="kk-KZ" w:eastAsia="en-US"/>
        </w:rPr>
      </w:pPr>
      <w:r>
        <w:rPr>
          <w:color w:val="000000" w:themeColor="text1"/>
          <w:sz w:val="28"/>
          <w:szCs w:val="28"/>
          <w:lang w:val="kk-KZ" w:eastAsia="en-US"/>
        </w:rPr>
        <w:t xml:space="preserve">3. </w:t>
      </w:r>
      <w:r w:rsidRPr="00CA4159">
        <w:rPr>
          <w:color w:val="000000" w:themeColor="text1"/>
          <w:sz w:val="28"/>
          <w:szCs w:val="28"/>
          <w:lang w:val="kk-KZ" w:eastAsia="en-US"/>
        </w:rPr>
        <w:t xml:space="preserve">Осы бұйрық алғашқы ресми жарияланған күнінен кейін </w:t>
      </w:r>
      <w:r w:rsidR="00D1058E">
        <w:rPr>
          <w:color w:val="000000" w:themeColor="text1"/>
          <w:sz w:val="28"/>
          <w:szCs w:val="28"/>
          <w:lang w:val="kk-KZ" w:eastAsia="en-US"/>
        </w:rPr>
        <w:t xml:space="preserve">үш ай </w:t>
      </w:r>
      <w:r w:rsidRPr="00CA4159">
        <w:rPr>
          <w:color w:val="000000" w:themeColor="text1"/>
          <w:sz w:val="28"/>
          <w:szCs w:val="28"/>
          <w:lang w:val="kk-KZ" w:eastAsia="en-US"/>
        </w:rPr>
        <w:t>өткен соң қолданысқа енгізіледі.</w:t>
      </w:r>
    </w:p>
    <w:p w:rsidR="00EF5437" w:rsidRDefault="00EF5437" w:rsidP="00EF5437">
      <w:pPr>
        <w:ind w:firstLine="708"/>
        <w:jc w:val="both"/>
        <w:rPr>
          <w:color w:val="000000" w:themeColor="text1"/>
          <w:sz w:val="28"/>
          <w:szCs w:val="28"/>
          <w:lang w:val="kk-KZ" w:eastAsia="en-US"/>
        </w:rPr>
      </w:pPr>
    </w:p>
    <w:p w:rsidR="00EF5437" w:rsidRDefault="00EF5437" w:rsidP="00EF5437">
      <w:pPr>
        <w:rPr>
          <w:color w:val="3399FF"/>
          <w:lang w:val="kk-KZ"/>
        </w:rPr>
      </w:pPr>
    </w:p>
    <w:tbl>
      <w:tblPr>
        <w:tblStyle w:val="a3"/>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EF5437" w:rsidTr="004A74EE">
        <w:tc>
          <w:tcPr>
            <w:tcW w:w="3652" w:type="dxa"/>
            <w:hideMark/>
          </w:tcPr>
          <w:p w:rsidR="00EF5437" w:rsidRDefault="00EF5437" w:rsidP="004A74EE">
            <w:pPr>
              <w:rPr>
                <w:b/>
                <w:sz w:val="28"/>
                <w:szCs w:val="28"/>
              </w:rPr>
            </w:pPr>
            <w:proofErr w:type="spellStart"/>
            <w:r>
              <w:rPr>
                <w:b/>
                <w:sz w:val="28"/>
                <w:szCs w:val="28"/>
              </w:rPr>
              <w:t>Лауазымы</w:t>
            </w:r>
            <w:proofErr w:type="spellEnd"/>
          </w:p>
        </w:tc>
        <w:tc>
          <w:tcPr>
            <w:tcW w:w="2126" w:type="dxa"/>
          </w:tcPr>
          <w:p w:rsidR="00EF5437" w:rsidRDefault="00EF5437" w:rsidP="004A74EE">
            <w:pPr>
              <w:rPr>
                <w:b/>
                <w:sz w:val="28"/>
                <w:szCs w:val="28"/>
                <w:lang w:val="kk-KZ"/>
              </w:rPr>
            </w:pPr>
          </w:p>
        </w:tc>
        <w:tc>
          <w:tcPr>
            <w:tcW w:w="3152" w:type="dxa"/>
            <w:hideMark/>
          </w:tcPr>
          <w:p w:rsidR="00EF5437" w:rsidRDefault="00EF5437" w:rsidP="004A74EE">
            <w:pPr>
              <w:rPr>
                <w:b/>
                <w:sz w:val="28"/>
                <w:szCs w:val="28"/>
                <w:lang w:val="kk-KZ"/>
              </w:rPr>
            </w:pPr>
            <w:r>
              <w:rPr>
                <w:b/>
                <w:sz w:val="28"/>
                <w:szCs w:val="28"/>
                <w:lang w:val="kk-KZ"/>
              </w:rPr>
              <w:t>Аты-жөні</w:t>
            </w:r>
          </w:p>
        </w:tc>
      </w:tr>
    </w:tbl>
    <w:p w:rsidR="00EF5437" w:rsidRPr="00074E87" w:rsidRDefault="00EF5437" w:rsidP="00CE21BE">
      <w:pPr>
        <w:ind w:firstLine="709"/>
        <w:jc w:val="both"/>
        <w:rPr>
          <w:sz w:val="28"/>
          <w:szCs w:val="24"/>
          <w:lang w:val="kk-KZ"/>
        </w:rPr>
      </w:pPr>
    </w:p>
    <w:p w:rsidR="00C76C4C" w:rsidRDefault="00C76C4C" w:rsidP="00C76C4C">
      <w:pPr>
        <w:pStyle w:val="1"/>
        <w:rPr>
          <w:rStyle w:val="a9"/>
        </w:rPr>
      </w:pPr>
    </w:p>
    <w:p w:rsidR="00C76C4C" w:rsidRDefault="00C76C4C" w:rsidP="00C76C4C">
      <w:pPr>
        <w:pStyle w:val="1"/>
        <w:rPr>
          <w:rStyle w:val="a9"/>
        </w:rPr>
      </w:pPr>
    </w:p>
    <w:p w:rsidR="00C76C4C" w:rsidRDefault="00C76C4C" w:rsidP="00C76C4C">
      <w:pPr>
        <w:pStyle w:val="1"/>
        <w:rPr>
          <w:rStyle w:val="a9"/>
        </w:rPr>
      </w:pPr>
    </w:p>
    <w:p w:rsidR="00C76C4C" w:rsidRDefault="00C76C4C" w:rsidP="00C76C4C">
      <w:pPr>
        <w:pStyle w:val="1"/>
        <w:rPr>
          <w:rStyle w:val="a9"/>
        </w:rPr>
      </w:pPr>
    </w:p>
    <w:p w:rsidR="00C76C4C" w:rsidRDefault="00C76C4C" w:rsidP="00C76C4C">
      <w:pPr>
        <w:pStyle w:val="1"/>
        <w:rPr>
          <w:rStyle w:val="a9"/>
        </w:rPr>
      </w:pPr>
    </w:p>
    <w:p w:rsidR="007E09A2" w:rsidRDefault="007E09A2" w:rsidP="007E09A2">
      <w:pPr>
        <w:overflowPunct/>
        <w:autoSpaceDE/>
        <w:autoSpaceDN/>
        <w:adjustRightInd/>
        <w:rPr>
          <w:sz w:val="28"/>
          <w:szCs w:val="28"/>
        </w:rPr>
      </w:pPr>
      <w:r>
        <w:rPr>
          <w:sz w:val="28"/>
          <w:szCs w:val="28"/>
        </w:rPr>
        <w:lastRenderedPageBreak/>
        <w:br w:type="page"/>
      </w:r>
    </w:p>
    <w:p w:rsidR="00EF5437" w:rsidRDefault="00EF5437" w:rsidP="00EF5437">
      <w:pPr>
        <w:rPr>
          <w:sz w:val="28"/>
          <w:szCs w:val="28"/>
          <w:lang w:val="kk-KZ"/>
        </w:rPr>
      </w:pPr>
      <w:r w:rsidRPr="00F21AF3">
        <w:rPr>
          <w:sz w:val="28"/>
          <w:szCs w:val="28"/>
          <w:lang w:val="kk-KZ"/>
        </w:rPr>
        <w:lastRenderedPageBreak/>
        <w:t>«КЕЛІСІЛДІ»</w:t>
      </w:r>
    </w:p>
    <w:p w:rsidR="00EF5437" w:rsidRDefault="00EF5437" w:rsidP="00EF5437">
      <w:pPr>
        <w:rPr>
          <w:sz w:val="28"/>
          <w:szCs w:val="28"/>
          <w:lang w:val="kk-KZ"/>
        </w:rPr>
      </w:pPr>
      <w:r w:rsidRPr="00F21AF3">
        <w:rPr>
          <w:sz w:val="28"/>
          <w:szCs w:val="28"/>
          <w:lang w:val="kk-KZ"/>
        </w:rPr>
        <w:t>Қазақстан Республикасының</w:t>
      </w:r>
    </w:p>
    <w:p w:rsidR="00EF5437" w:rsidRDefault="00EF5437" w:rsidP="00EF5437">
      <w:pPr>
        <w:rPr>
          <w:sz w:val="28"/>
          <w:szCs w:val="28"/>
          <w:lang w:val="kk-KZ"/>
        </w:rPr>
      </w:pPr>
      <w:r>
        <w:rPr>
          <w:sz w:val="28"/>
          <w:szCs w:val="28"/>
          <w:lang w:val="kk-KZ"/>
        </w:rPr>
        <w:t>Бас прокуратурасы</w:t>
      </w:r>
    </w:p>
    <w:p w:rsidR="00EF5437" w:rsidRDefault="00EF5437" w:rsidP="00EF5437">
      <w:pPr>
        <w:rPr>
          <w:sz w:val="28"/>
          <w:szCs w:val="28"/>
          <w:lang w:val="kk-KZ"/>
        </w:rPr>
      </w:pPr>
    </w:p>
    <w:p w:rsidR="00EF5437" w:rsidRDefault="00EF5437" w:rsidP="00EF5437">
      <w:pPr>
        <w:rPr>
          <w:sz w:val="28"/>
          <w:szCs w:val="28"/>
          <w:lang w:val="kk-KZ"/>
        </w:rPr>
      </w:pPr>
      <w:r w:rsidRPr="00F21AF3">
        <w:rPr>
          <w:sz w:val="28"/>
          <w:szCs w:val="28"/>
          <w:lang w:val="kk-KZ"/>
        </w:rPr>
        <w:t>«КЕЛІСІЛДІ»</w:t>
      </w:r>
    </w:p>
    <w:p w:rsidR="00EF5437" w:rsidRDefault="00EF5437" w:rsidP="00EF5437">
      <w:pPr>
        <w:rPr>
          <w:sz w:val="28"/>
          <w:szCs w:val="28"/>
          <w:lang w:val="kk-KZ"/>
        </w:rPr>
      </w:pPr>
      <w:r w:rsidRPr="00F21AF3">
        <w:rPr>
          <w:sz w:val="28"/>
          <w:szCs w:val="28"/>
          <w:lang w:val="kk-KZ"/>
        </w:rPr>
        <w:t>Қазақстан Республикасының</w:t>
      </w:r>
    </w:p>
    <w:p w:rsidR="00EF5437" w:rsidRDefault="00EF5437" w:rsidP="00EF5437">
      <w:pPr>
        <w:rPr>
          <w:sz w:val="28"/>
          <w:szCs w:val="28"/>
          <w:lang w:val="kk-KZ"/>
        </w:rPr>
      </w:pPr>
      <w:r w:rsidRPr="00F21AF3">
        <w:rPr>
          <w:sz w:val="28"/>
          <w:szCs w:val="28"/>
          <w:lang w:val="kk-KZ"/>
        </w:rPr>
        <w:t xml:space="preserve">Ішкі істер министрлігі </w:t>
      </w:r>
    </w:p>
    <w:p w:rsidR="00EF5437" w:rsidRDefault="00EF5437" w:rsidP="00EF5437">
      <w:pPr>
        <w:rPr>
          <w:sz w:val="28"/>
          <w:szCs w:val="28"/>
          <w:lang w:val="kk-KZ"/>
        </w:rPr>
      </w:pPr>
    </w:p>
    <w:p w:rsidR="00EF5437" w:rsidRDefault="00EF5437" w:rsidP="00EF5437">
      <w:pPr>
        <w:rPr>
          <w:sz w:val="28"/>
          <w:szCs w:val="28"/>
          <w:lang w:val="kk-KZ"/>
        </w:rPr>
      </w:pPr>
      <w:r w:rsidRPr="00F21AF3">
        <w:rPr>
          <w:sz w:val="28"/>
          <w:szCs w:val="28"/>
          <w:lang w:val="kk-KZ"/>
        </w:rPr>
        <w:t>«КЕЛІСІЛДІ»</w:t>
      </w:r>
    </w:p>
    <w:p w:rsidR="00EF5437" w:rsidRDefault="00EF5437" w:rsidP="00EF5437">
      <w:pPr>
        <w:rPr>
          <w:sz w:val="28"/>
          <w:szCs w:val="28"/>
          <w:lang w:val="kk-KZ"/>
        </w:rPr>
      </w:pPr>
      <w:r w:rsidRPr="00F21AF3">
        <w:rPr>
          <w:sz w:val="28"/>
          <w:szCs w:val="28"/>
          <w:lang w:val="kk-KZ"/>
        </w:rPr>
        <w:t>Қазақстан Республикасының</w:t>
      </w:r>
    </w:p>
    <w:p w:rsidR="00EF5437" w:rsidRDefault="00EF5437" w:rsidP="00EF5437">
      <w:pPr>
        <w:rPr>
          <w:sz w:val="28"/>
          <w:szCs w:val="28"/>
          <w:lang w:val="kk-KZ"/>
        </w:rPr>
      </w:pPr>
      <w:r w:rsidRPr="00F21AF3">
        <w:rPr>
          <w:sz w:val="28"/>
          <w:szCs w:val="28"/>
          <w:lang w:val="kk-KZ"/>
        </w:rPr>
        <w:t>Мәдениет және ақпарат министрлігі</w:t>
      </w:r>
    </w:p>
    <w:p w:rsidR="00EF5437" w:rsidRDefault="00EF5437" w:rsidP="00EF5437">
      <w:pPr>
        <w:rPr>
          <w:sz w:val="28"/>
          <w:szCs w:val="28"/>
          <w:lang w:val="kk-KZ"/>
        </w:rPr>
      </w:pPr>
      <w:r w:rsidRPr="00F21AF3">
        <w:rPr>
          <w:sz w:val="28"/>
          <w:szCs w:val="28"/>
          <w:lang w:val="kk-KZ"/>
        </w:rPr>
        <w:t xml:space="preserve"> </w:t>
      </w:r>
    </w:p>
    <w:p w:rsidR="00EF5437" w:rsidRDefault="00EF5437" w:rsidP="00EF5437">
      <w:pPr>
        <w:rPr>
          <w:sz w:val="28"/>
          <w:szCs w:val="28"/>
          <w:lang w:val="kk-KZ"/>
        </w:rPr>
      </w:pPr>
      <w:r w:rsidRPr="00F21AF3">
        <w:rPr>
          <w:sz w:val="28"/>
          <w:szCs w:val="28"/>
          <w:lang w:val="kk-KZ"/>
        </w:rPr>
        <w:t>«КЕЛІСІЛДІ»</w:t>
      </w:r>
    </w:p>
    <w:p w:rsidR="00EF5437" w:rsidRDefault="00EF5437" w:rsidP="00EF5437">
      <w:pPr>
        <w:rPr>
          <w:sz w:val="28"/>
          <w:szCs w:val="28"/>
          <w:lang w:val="kk-KZ"/>
        </w:rPr>
      </w:pPr>
      <w:r w:rsidRPr="00F21AF3">
        <w:rPr>
          <w:sz w:val="28"/>
          <w:szCs w:val="28"/>
          <w:lang w:val="kk-KZ"/>
        </w:rPr>
        <w:t xml:space="preserve">Қазақстан Республикасының </w:t>
      </w:r>
    </w:p>
    <w:p w:rsidR="00EF5437" w:rsidRDefault="00EF5437" w:rsidP="00EF5437">
      <w:pPr>
        <w:rPr>
          <w:sz w:val="28"/>
          <w:szCs w:val="28"/>
          <w:lang w:val="kk-KZ"/>
        </w:rPr>
      </w:pPr>
      <w:r w:rsidRPr="00F21AF3">
        <w:rPr>
          <w:sz w:val="28"/>
          <w:szCs w:val="28"/>
          <w:lang w:val="kk-KZ"/>
        </w:rPr>
        <w:t>Ұлттық экономика министрлігі</w:t>
      </w:r>
    </w:p>
    <w:p w:rsidR="00EF5437" w:rsidRDefault="00EF5437" w:rsidP="00EF5437">
      <w:pPr>
        <w:rPr>
          <w:sz w:val="28"/>
          <w:szCs w:val="28"/>
          <w:lang w:val="kk-KZ"/>
        </w:rPr>
      </w:pPr>
    </w:p>
    <w:p w:rsidR="00EF5437" w:rsidRDefault="00EF5437" w:rsidP="00EF5437">
      <w:pPr>
        <w:rPr>
          <w:sz w:val="28"/>
          <w:szCs w:val="28"/>
          <w:lang w:val="kk-KZ"/>
        </w:rPr>
      </w:pPr>
      <w:r w:rsidRPr="00F21AF3">
        <w:rPr>
          <w:sz w:val="28"/>
          <w:szCs w:val="28"/>
          <w:lang w:val="kk-KZ"/>
        </w:rPr>
        <w:t>«КЕЛІСІЛДІ»</w:t>
      </w:r>
    </w:p>
    <w:p w:rsidR="00EF5437" w:rsidRDefault="00EF5437" w:rsidP="00EF5437">
      <w:pPr>
        <w:rPr>
          <w:sz w:val="28"/>
          <w:szCs w:val="28"/>
          <w:lang w:val="kk-KZ"/>
        </w:rPr>
      </w:pPr>
      <w:r w:rsidRPr="00F21AF3">
        <w:rPr>
          <w:sz w:val="28"/>
          <w:szCs w:val="28"/>
          <w:lang w:val="kk-KZ"/>
        </w:rPr>
        <w:t>Қазақстан Республикасының</w:t>
      </w:r>
    </w:p>
    <w:p w:rsidR="00EF5437" w:rsidRDefault="00EF5437" w:rsidP="00EF5437">
      <w:pPr>
        <w:rPr>
          <w:sz w:val="28"/>
          <w:szCs w:val="28"/>
          <w:lang w:val="kk-KZ"/>
        </w:rPr>
      </w:pPr>
      <w:r w:rsidRPr="00770B7E">
        <w:rPr>
          <w:sz w:val="28"/>
          <w:szCs w:val="28"/>
          <w:lang w:val="kk-KZ"/>
        </w:rPr>
        <w:t>Цифрлық даму, инновациялар</w:t>
      </w:r>
    </w:p>
    <w:p w:rsidR="00EF5437" w:rsidRPr="00770B7E" w:rsidRDefault="00EF5437" w:rsidP="00EF5437">
      <w:pPr>
        <w:rPr>
          <w:sz w:val="28"/>
          <w:szCs w:val="28"/>
          <w:lang w:val="kk-KZ"/>
        </w:rPr>
      </w:pPr>
      <w:r w:rsidRPr="00770B7E">
        <w:rPr>
          <w:sz w:val="28"/>
          <w:szCs w:val="28"/>
          <w:lang w:val="kk-KZ"/>
        </w:rPr>
        <w:t>және аэроғарыш өнеркәсібі</w:t>
      </w:r>
    </w:p>
    <w:p w:rsidR="00EF5437" w:rsidRDefault="00EF5437" w:rsidP="00EF5437">
      <w:pPr>
        <w:rPr>
          <w:sz w:val="28"/>
          <w:szCs w:val="28"/>
          <w:lang w:val="kk-KZ"/>
        </w:rPr>
      </w:pPr>
      <w:r w:rsidRPr="00F21AF3">
        <w:rPr>
          <w:sz w:val="28"/>
          <w:szCs w:val="28"/>
          <w:lang w:val="kk-KZ"/>
        </w:rPr>
        <w:t xml:space="preserve">министрлігі </w:t>
      </w:r>
    </w:p>
    <w:p w:rsidR="00EF5437" w:rsidRDefault="00EF5437" w:rsidP="00EF5437">
      <w:pPr>
        <w:rPr>
          <w:lang w:val="kk-KZ"/>
        </w:rPr>
      </w:pPr>
    </w:p>
    <w:p w:rsidR="00EF5437" w:rsidRDefault="00EF5437" w:rsidP="00EF5437">
      <w:pPr>
        <w:rPr>
          <w:sz w:val="28"/>
          <w:szCs w:val="28"/>
          <w:lang w:val="kk-KZ"/>
        </w:rPr>
      </w:pPr>
    </w:p>
    <w:p w:rsidR="00EF5437" w:rsidRDefault="00EF5437" w:rsidP="00EF5437">
      <w:pPr>
        <w:rPr>
          <w:sz w:val="28"/>
          <w:szCs w:val="28"/>
          <w:lang w:val="kk-KZ"/>
        </w:rPr>
      </w:pPr>
      <w:r w:rsidRPr="00F21AF3">
        <w:rPr>
          <w:sz w:val="28"/>
          <w:szCs w:val="28"/>
          <w:lang w:val="kk-KZ"/>
        </w:rPr>
        <w:t>«КЕЛІСІЛДІ»</w:t>
      </w:r>
    </w:p>
    <w:p w:rsidR="00EF5437" w:rsidRDefault="00EF5437" w:rsidP="00EF5437">
      <w:pPr>
        <w:rPr>
          <w:sz w:val="28"/>
          <w:szCs w:val="28"/>
          <w:lang w:val="kk-KZ"/>
        </w:rPr>
      </w:pPr>
      <w:r w:rsidRPr="00770B7E">
        <w:rPr>
          <w:sz w:val="28"/>
          <w:szCs w:val="28"/>
          <w:lang w:val="kk-KZ"/>
        </w:rPr>
        <w:t>Қазақстан Республикасының</w:t>
      </w:r>
    </w:p>
    <w:p w:rsidR="00EF5437" w:rsidRDefault="00EF5437" w:rsidP="00EF5437">
      <w:pPr>
        <w:rPr>
          <w:sz w:val="28"/>
          <w:szCs w:val="28"/>
          <w:lang w:val="kk-KZ"/>
        </w:rPr>
      </w:pPr>
      <w:r w:rsidRPr="00770B7E">
        <w:rPr>
          <w:sz w:val="28"/>
          <w:szCs w:val="28"/>
          <w:lang w:val="kk-KZ"/>
        </w:rPr>
        <w:t>Бәсекелестікті қорғау</w:t>
      </w:r>
    </w:p>
    <w:p w:rsidR="00EF5437" w:rsidRPr="00770B7E" w:rsidRDefault="00EF5437" w:rsidP="00EF5437">
      <w:pPr>
        <w:rPr>
          <w:lang w:val="kk-KZ" w:eastAsia="en-US"/>
        </w:rPr>
      </w:pPr>
      <w:r w:rsidRPr="00770B7E">
        <w:rPr>
          <w:sz w:val="28"/>
          <w:szCs w:val="28"/>
          <w:lang w:val="kk-KZ"/>
        </w:rPr>
        <w:t>және дамыту агенттігі</w:t>
      </w:r>
    </w:p>
    <w:p w:rsidR="00EF5437" w:rsidRDefault="00EF5437" w:rsidP="00EF5437">
      <w:pPr>
        <w:rPr>
          <w:sz w:val="28"/>
          <w:szCs w:val="28"/>
          <w:lang w:val="kk-KZ"/>
        </w:rPr>
      </w:pPr>
    </w:p>
    <w:p w:rsidR="00EF5437" w:rsidRDefault="00EF5437" w:rsidP="00EF5437">
      <w:pPr>
        <w:rPr>
          <w:sz w:val="28"/>
          <w:szCs w:val="28"/>
          <w:lang w:val="kk-KZ"/>
        </w:rPr>
      </w:pPr>
    </w:p>
    <w:p w:rsidR="00EF5437" w:rsidRDefault="00EF5437" w:rsidP="00EF5437">
      <w:pPr>
        <w:rPr>
          <w:sz w:val="28"/>
          <w:szCs w:val="28"/>
          <w:lang w:val="kk-KZ"/>
        </w:rPr>
      </w:pPr>
      <w:r w:rsidRPr="00F21AF3">
        <w:rPr>
          <w:sz w:val="28"/>
          <w:szCs w:val="28"/>
          <w:lang w:val="kk-KZ"/>
        </w:rPr>
        <w:t>«КЕЛІСІЛДІ»</w:t>
      </w:r>
    </w:p>
    <w:p w:rsidR="00EF5437" w:rsidRDefault="00EF5437" w:rsidP="00EF5437">
      <w:pPr>
        <w:rPr>
          <w:sz w:val="28"/>
          <w:szCs w:val="28"/>
          <w:lang w:val="kk-KZ"/>
        </w:rPr>
      </w:pPr>
      <w:r w:rsidRPr="00F21AF3">
        <w:rPr>
          <w:sz w:val="28"/>
          <w:szCs w:val="28"/>
          <w:lang w:val="kk-KZ"/>
        </w:rPr>
        <w:t xml:space="preserve">Қазақстан Республикасының </w:t>
      </w:r>
    </w:p>
    <w:p w:rsidR="00EF5437" w:rsidRDefault="00EF5437" w:rsidP="00EF5437">
      <w:pPr>
        <w:rPr>
          <w:sz w:val="28"/>
          <w:szCs w:val="28"/>
          <w:lang w:val="kk-KZ"/>
        </w:rPr>
      </w:pPr>
      <w:r w:rsidRPr="00F21AF3">
        <w:rPr>
          <w:sz w:val="28"/>
          <w:szCs w:val="28"/>
          <w:lang w:val="kk-KZ"/>
        </w:rPr>
        <w:t>Жоғары аудиторлық палатасы</w:t>
      </w:r>
    </w:p>
    <w:p w:rsidR="00EF5437" w:rsidRDefault="00EF5437" w:rsidP="00EF5437">
      <w:pPr>
        <w:rPr>
          <w:sz w:val="28"/>
          <w:szCs w:val="28"/>
          <w:lang w:val="kk-KZ"/>
        </w:rPr>
      </w:pPr>
    </w:p>
    <w:p w:rsidR="00EF5437" w:rsidRDefault="00EF5437" w:rsidP="00EF5437">
      <w:pPr>
        <w:rPr>
          <w:sz w:val="28"/>
          <w:szCs w:val="28"/>
          <w:lang w:val="kk-KZ"/>
        </w:rPr>
      </w:pPr>
    </w:p>
    <w:p w:rsidR="00EF5437" w:rsidRDefault="00EF5437" w:rsidP="00EF5437">
      <w:pPr>
        <w:rPr>
          <w:sz w:val="28"/>
          <w:szCs w:val="28"/>
          <w:lang w:val="kk-KZ"/>
        </w:rPr>
      </w:pPr>
      <w:r w:rsidRPr="00F21AF3">
        <w:rPr>
          <w:sz w:val="28"/>
          <w:szCs w:val="28"/>
          <w:lang w:val="kk-KZ"/>
        </w:rPr>
        <w:t>«КЕЛІСІЛДІ»</w:t>
      </w:r>
    </w:p>
    <w:p w:rsidR="00EF5437" w:rsidRDefault="00EF5437" w:rsidP="00EF5437">
      <w:pPr>
        <w:rPr>
          <w:sz w:val="28"/>
          <w:szCs w:val="28"/>
          <w:lang w:val="kk-KZ"/>
        </w:rPr>
      </w:pPr>
      <w:r w:rsidRPr="00F21AF3">
        <w:rPr>
          <w:sz w:val="28"/>
          <w:szCs w:val="28"/>
          <w:lang w:val="kk-KZ"/>
        </w:rPr>
        <w:t>Қазақстан Республикасының</w:t>
      </w:r>
    </w:p>
    <w:p w:rsidR="00EF5437" w:rsidRPr="002C4B13" w:rsidRDefault="00EF5437" w:rsidP="00EF5437">
      <w:pPr>
        <w:rPr>
          <w:sz w:val="28"/>
          <w:szCs w:val="28"/>
          <w:lang w:val="kk-KZ"/>
        </w:rPr>
      </w:pPr>
      <w:r w:rsidRPr="00F21AF3">
        <w:rPr>
          <w:sz w:val="28"/>
          <w:szCs w:val="28"/>
          <w:lang w:val="kk-KZ"/>
        </w:rPr>
        <w:t>Өнеркәсіп және құрылыс министрлігі</w:t>
      </w:r>
    </w:p>
    <w:p w:rsidR="005709EF" w:rsidRPr="00EF5437" w:rsidRDefault="005709EF" w:rsidP="00EF5437">
      <w:pPr>
        <w:overflowPunct/>
        <w:autoSpaceDE/>
        <w:autoSpaceDN/>
        <w:adjustRightInd/>
        <w:rPr>
          <w:lang w:val="kk-KZ"/>
        </w:rPr>
      </w:pPr>
    </w:p>
    <w:sectPr w:rsidR="005709EF" w:rsidRPr="00EF5437" w:rsidSect="00642211">
      <w:headerReference w:type="even" r:id="rId6"/>
      <w:headerReference w:type="default" r:id="rId7"/>
      <w:headerReference w:type="first" r:id="rId8"/>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C0D" w:rsidRDefault="00D03C0D">
      <w:r>
        <w:separator/>
      </w:r>
    </w:p>
  </w:endnote>
  <w:endnote w:type="continuationSeparator" w:id="0">
    <w:p w:rsidR="00D03C0D" w:rsidRDefault="00D03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C0D" w:rsidRDefault="00D03C0D">
      <w:r>
        <w:separator/>
      </w:r>
    </w:p>
  </w:footnote>
  <w:footnote w:type="continuationSeparator" w:id="0">
    <w:p w:rsidR="00D03C0D" w:rsidRDefault="00D03C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846" w:rsidRDefault="00D03C0D">
    <w:pPr>
      <w:pStyle w:val="a4"/>
      <w:framePr w:wrap="around" w:vAnchor="text" w:hAnchor="margin" w:xAlign="center" w:y="1"/>
      <w:rPr>
        <w:rStyle w:val="a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position:absolute;margin-left:0;margin-top:0;width:512.9pt;height:79.2pt;rotation:315;z-index:-251656192;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r w:rsidR="007A7130">
      <w:rPr>
        <w:rStyle w:val="a8"/>
      </w:rPr>
      <w:pgNum/>
    </w:r>
  </w:p>
  <w:p w:rsidR="00E05846" w:rsidRDefault="00D03C0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846" w:rsidRDefault="00D03C0D">
    <w:pPr>
      <w:pStyle w:val="a4"/>
      <w:framePr w:wrap="around" w:vAnchor="text" w:hAnchor="margin" w:xAlign="center" w:y="1"/>
      <w:rPr>
        <w:rStyle w:val="a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margin-left:0;margin-top:0;width:512.9pt;height:79.2pt;rotation:315;z-index:-251655168;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r w:rsidR="007A7130">
      <w:rPr>
        <w:rStyle w:val="a8"/>
      </w:rPr>
      <w:fldChar w:fldCharType="begin"/>
    </w:r>
    <w:r w:rsidR="007A7130">
      <w:rPr>
        <w:rStyle w:val="a8"/>
      </w:rPr>
      <w:instrText xml:space="preserve">PAGE  </w:instrText>
    </w:r>
    <w:r w:rsidR="007A7130">
      <w:rPr>
        <w:rStyle w:val="a8"/>
      </w:rPr>
      <w:fldChar w:fldCharType="separate"/>
    </w:r>
    <w:r w:rsidR="005D7D23">
      <w:rPr>
        <w:rStyle w:val="a8"/>
        <w:noProof/>
      </w:rPr>
      <w:t>2</w:t>
    </w:r>
    <w:r w:rsidR="007A7130">
      <w:rPr>
        <w:rStyle w:val="a8"/>
      </w:rPr>
      <w:fldChar w:fldCharType="end"/>
    </w:r>
  </w:p>
  <w:p w:rsidR="00E05846" w:rsidRDefault="00D03C0D">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E05846" w:rsidTr="005D1846">
      <w:trPr>
        <w:trHeight w:val="1348"/>
      </w:trPr>
      <w:tc>
        <w:tcPr>
          <w:tcW w:w="4362" w:type="dxa"/>
          <w:gridSpan w:val="2"/>
          <w:shd w:val="clear" w:color="auto" w:fill="auto"/>
        </w:tcPr>
        <w:p w:rsidR="00E05846" w:rsidRDefault="007A7130">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E05846" w:rsidRDefault="007A7130">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E05846" w:rsidRDefault="007A7130">
          <w:pPr>
            <w:spacing w:line="288" w:lineRule="auto"/>
            <w:ind w:right="459"/>
            <w:jc w:val="center"/>
            <w:rPr>
              <w:b/>
              <w:color w:val="3A7298"/>
              <w:sz w:val="32"/>
              <w:szCs w:val="32"/>
              <w:lang w:val="kk-KZ"/>
            </w:rPr>
          </w:pPr>
          <w:r w:rsidRPr="005D1846">
            <w:rPr>
              <w:b/>
              <w:bCs/>
              <w:color w:val="3399FF"/>
              <w:lang w:val="kk-KZ"/>
            </w:rPr>
            <w:t xml:space="preserve"> </w:t>
          </w:r>
          <w:r>
            <w:rPr>
              <w:b/>
              <w:bCs/>
              <w:color w:val="3399FF"/>
              <w:lang w:val="kk-KZ"/>
            </w:rPr>
            <w:t>ҚАРЖЫ</w:t>
          </w:r>
          <w:r w:rsidRPr="005D1846">
            <w:rPr>
              <w:b/>
              <w:bCs/>
              <w:color w:val="3399FF"/>
              <w:lang w:val="kk-KZ"/>
            </w:rPr>
            <w:t xml:space="preserve"> МИНИСТРЛІГІ</w:t>
          </w:r>
        </w:p>
      </w:tc>
      <w:tc>
        <w:tcPr>
          <w:tcW w:w="2126" w:type="dxa"/>
          <w:shd w:val="clear" w:color="auto" w:fill="auto"/>
        </w:tcPr>
        <w:p w:rsidR="00E05846" w:rsidRDefault="007A7130">
          <w:pPr>
            <w:jc w:val="center"/>
            <w:rPr>
              <w:sz w:val="22"/>
              <w:szCs w:val="22"/>
              <w:lang w:val="kk-KZ"/>
            </w:rPr>
          </w:pPr>
          <w:r>
            <w:rPr>
              <w:noProof/>
              <w:sz w:val="22"/>
              <w:szCs w:val="22"/>
              <w:lang w:val="en-US" w:eastAsia="en-US"/>
            </w:rPr>
            <w:drawing>
              <wp:inline distT="0" distB="0" distL="0" distR="0" wp14:anchorId="5E726507" wp14:editId="659AB833">
                <wp:extent cx="972820" cy="972820"/>
                <wp:effectExtent l="0" t="0" r="0" b="0"/>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05846" w:rsidRDefault="007A7130">
          <w:pPr>
            <w:spacing w:line="288" w:lineRule="auto"/>
            <w:jc w:val="center"/>
            <w:rPr>
              <w:b/>
              <w:bCs/>
              <w:color w:val="3399FF"/>
              <w:lang w:val="kk-KZ"/>
            </w:rPr>
          </w:pPr>
          <w:r w:rsidRPr="00A646AF">
            <w:rPr>
              <w:b/>
              <w:bCs/>
              <w:color w:val="3399FF"/>
              <w:lang w:val="kk-KZ"/>
            </w:rPr>
            <w:t xml:space="preserve">МИНИСТЕРСТВО </w:t>
          </w:r>
        </w:p>
        <w:p w:rsidR="00E05846" w:rsidRDefault="007A7130">
          <w:pPr>
            <w:spacing w:line="288" w:lineRule="auto"/>
            <w:jc w:val="center"/>
            <w:rPr>
              <w:b/>
              <w:bCs/>
              <w:color w:val="3399FF"/>
              <w:lang w:val="kk-KZ"/>
            </w:rPr>
          </w:pPr>
          <w:r>
            <w:rPr>
              <w:b/>
              <w:bCs/>
              <w:color w:val="3399FF"/>
              <w:lang w:val="kk-KZ"/>
            </w:rPr>
            <w:t>ФИНАНСОВ</w:t>
          </w:r>
        </w:p>
        <w:p w:rsidR="00E05846" w:rsidRDefault="007A7130">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E05846" w:rsidTr="005D1846">
      <w:trPr>
        <w:gridBefore w:val="1"/>
        <w:wBefore w:w="426" w:type="dxa"/>
        <w:trHeight w:val="591"/>
      </w:trPr>
      <w:tc>
        <w:tcPr>
          <w:tcW w:w="3936" w:type="dxa"/>
          <w:shd w:val="clear" w:color="auto" w:fill="auto"/>
        </w:tcPr>
        <w:p w:rsidR="00E05846" w:rsidRDefault="00D03C0D">
          <w:pPr>
            <w:widowControl w:val="0"/>
            <w:ind w:right="459"/>
            <w:jc w:val="center"/>
            <w:rPr>
              <w:b/>
              <w:bCs/>
              <w:color w:val="3399FF"/>
              <w:sz w:val="22"/>
              <w:szCs w:val="22"/>
            </w:rPr>
          </w:pPr>
        </w:p>
        <w:p w:rsidR="00E05846" w:rsidRDefault="007A7130">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E05846" w:rsidRDefault="00D03C0D">
          <w:pPr>
            <w:jc w:val="center"/>
            <w:rPr>
              <w:sz w:val="22"/>
              <w:szCs w:val="22"/>
              <w:lang w:val="kk-KZ"/>
            </w:rPr>
          </w:pPr>
        </w:p>
      </w:tc>
      <w:tc>
        <w:tcPr>
          <w:tcW w:w="4263" w:type="dxa"/>
          <w:shd w:val="clear" w:color="auto" w:fill="auto"/>
        </w:tcPr>
        <w:p w:rsidR="00E05846" w:rsidRDefault="007A7130">
          <w:pPr>
            <w:spacing w:line="288" w:lineRule="auto"/>
            <w:jc w:val="center"/>
            <w:rPr>
              <w:b/>
              <w:bCs/>
              <w:color w:val="3399FF"/>
              <w:sz w:val="22"/>
              <w:szCs w:val="22"/>
            </w:rPr>
          </w:pPr>
          <w:r>
            <w:rPr>
              <w:noProof/>
              <w:color w:val="3399FF"/>
              <w:sz w:val="22"/>
              <w:szCs w:val="22"/>
              <w:lang w:val="en-US" w:eastAsia="en-US"/>
            </w:rPr>
            <mc:AlternateContent>
              <mc:Choice Requires="wps">
                <w:drawing>
                  <wp:anchor distT="0" distB="0" distL="114300" distR="114300" simplePos="0" relativeHeight="251659264" behindDoc="0" locked="0" layoutInCell="1" hidden="0" allowOverlap="1" wp14:anchorId="7B9963A0" wp14:editId="468FEEEE">
                    <wp:simplePos x="0" y="0"/>
                    <wp:positionH relativeFrom="column">
                      <wp:posOffset>-3936365</wp:posOffset>
                    </wp:positionH>
                    <wp:positionV relativeFrom="page">
                      <wp:posOffset>70485</wp:posOffset>
                    </wp:positionV>
                    <wp:extent cx="6411595" cy="0"/>
                    <wp:effectExtent l="12700" t="8890" r="14605" b="10160"/>
                    <wp:wrapNone/>
                    <wp:docPr id="54"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w:pict>
                  <v:line w14:anchorId="5513C9CB"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" strokecolor="#39f" strokeweight="1.25pt">
                    <o:lock v:ext="edit" aspectratio="t" shapetype="f"/>
                    <w10:wrap anchory="page"/>
                  </v:line>
                </w:pict>
              </mc:Fallback>
            </mc:AlternateContent>
          </w:r>
        </w:p>
        <w:p w:rsidR="00E05846" w:rsidRDefault="007A7130">
          <w:pPr>
            <w:spacing w:line="288" w:lineRule="auto"/>
            <w:jc w:val="center"/>
            <w:rPr>
              <w:b/>
              <w:bCs/>
              <w:color w:val="3399FF"/>
              <w:lang w:val="kk-KZ"/>
            </w:rPr>
          </w:pPr>
          <w:r w:rsidRPr="0087566C">
            <w:rPr>
              <w:b/>
              <w:bCs/>
              <w:color w:val="3399FF"/>
              <w:sz w:val="22"/>
              <w:szCs w:val="22"/>
            </w:rPr>
            <w:t>ПРИКАЗ</w:t>
          </w:r>
        </w:p>
      </w:tc>
    </w:tr>
  </w:tbl>
  <w:p w:rsidR="00E05846" w:rsidRDefault="00D03C0D">
    <w:pPr>
      <w:pStyle w:val="a4"/>
      <w:rPr>
        <w:color w:val="3A7298"/>
        <w:sz w:val="22"/>
        <w:szCs w:val="22"/>
        <w:lang w:val="kk-KZ"/>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position:absolute;margin-left:0;margin-top:0;width:512.9pt;height:79.2pt;rotation:315;z-index:-251654144;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p>
  <w:p w:rsidR="00E05846" w:rsidRDefault="007A7130">
    <w:pPr>
      <w:pStyle w:val="a4"/>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rsidR="00E05846" w:rsidRDefault="00D03C0D">
    <w:pPr>
      <w:rPr>
        <w:color w:val="3A7234"/>
        <w:sz w:val="14"/>
        <w:szCs w:val="14"/>
        <w:lang w:val="kk-KZ"/>
      </w:rPr>
    </w:pPr>
  </w:p>
  <w:p w:rsidR="00E05846" w:rsidRDefault="00D03C0D">
    <w:pPr>
      <w:rPr>
        <w:color w:val="3A7234"/>
        <w:sz w:val="14"/>
        <w:szCs w:val="14"/>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AE4"/>
    <w:rsid w:val="005709EF"/>
    <w:rsid w:val="005D7D23"/>
    <w:rsid w:val="007244DA"/>
    <w:rsid w:val="00772850"/>
    <w:rsid w:val="007A7130"/>
    <w:rsid w:val="007E09A2"/>
    <w:rsid w:val="00803B3B"/>
    <w:rsid w:val="00AF7B28"/>
    <w:rsid w:val="00B37FB8"/>
    <w:rsid w:val="00C76C4C"/>
    <w:rsid w:val="00C92478"/>
    <w:rsid w:val="00CD6AE4"/>
    <w:rsid w:val="00CE21BE"/>
    <w:rsid w:val="00D03C0D"/>
    <w:rsid w:val="00D1058E"/>
    <w:rsid w:val="00E25998"/>
    <w:rsid w:val="00EF5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B3ABB49"/>
  <w15:chartTrackingRefBased/>
  <w15:docId w15:val="{C3DF7445-FEDE-4A46-B45B-33E4333FC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9A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E09A2"/>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qFormat/>
    <w:rsid w:val="007E09A2"/>
    <w:pPr>
      <w:tabs>
        <w:tab w:val="center" w:pos="4677"/>
        <w:tab w:val="right" w:pos="9355"/>
      </w:tabs>
      <w:suppressAutoHyphens/>
      <w:overflowPunct/>
      <w:autoSpaceDE/>
      <w:autoSpaceDN/>
      <w:adjustRightInd/>
    </w:pPr>
    <w:rPr>
      <w:sz w:val="24"/>
      <w:szCs w:val="24"/>
      <w:lang w:eastAsia="ar-SA"/>
    </w:rPr>
  </w:style>
  <w:style w:type="character" w:customStyle="1" w:styleId="a5">
    <w:name w:val="Верхний колонтитул Знак"/>
    <w:basedOn w:val="a0"/>
    <w:link w:val="a4"/>
    <w:rsid w:val="007E09A2"/>
    <w:rPr>
      <w:rFonts w:ascii="Times New Roman" w:eastAsia="Times New Roman" w:hAnsi="Times New Roman" w:cs="Times New Roman"/>
      <w:sz w:val="24"/>
      <w:szCs w:val="24"/>
      <w:lang w:val="ru-RU" w:eastAsia="ar-SA"/>
    </w:rPr>
  </w:style>
  <w:style w:type="paragraph" w:styleId="a6">
    <w:name w:val="Normal (Web)"/>
    <w:aliases w:val="З,Знак Знак,Знак4,Знак4 Знак,Знак4 Знак Знак,Знак4 Знак Знак Знак Знак,Обычный (Web),Обычный (Web)1,Обычный (веб)1,Обычный (веб)1 Знак Знак Зн,Обычный (веб)1 Знак Знак Зн Знак Знак Знак,Обычный (веб)1 Знак Знак Зн Знак Знак Знак Знак"/>
    <w:basedOn w:val="a"/>
    <w:link w:val="a7"/>
    <w:uiPriority w:val="99"/>
    <w:qFormat/>
    <w:rsid w:val="007E09A2"/>
    <w:pPr>
      <w:overflowPunct/>
      <w:autoSpaceDE/>
      <w:autoSpaceDN/>
      <w:adjustRightInd/>
      <w:spacing w:before="100" w:beforeAutospacing="1" w:after="100" w:afterAutospacing="1"/>
    </w:pPr>
    <w:rPr>
      <w:sz w:val="24"/>
      <w:szCs w:val="24"/>
    </w:rPr>
  </w:style>
  <w:style w:type="character" w:styleId="a8">
    <w:name w:val="page number"/>
    <w:basedOn w:val="a0"/>
    <w:rsid w:val="007E09A2"/>
  </w:style>
  <w:style w:type="character" w:styleId="a9">
    <w:name w:val="Emphasis"/>
    <w:basedOn w:val="a0"/>
    <w:uiPriority w:val="20"/>
    <w:qFormat/>
    <w:rsid w:val="007E09A2"/>
    <w:rPr>
      <w:rFonts w:ascii="Times New Roman" w:eastAsia="Times New Roman" w:hAnsi="Times New Roman" w:cs="Times New Roman"/>
    </w:rPr>
  </w:style>
  <w:style w:type="paragraph" w:customStyle="1" w:styleId="1">
    <w:name w:val="Стиль1"/>
    <w:basedOn w:val="aa"/>
    <w:link w:val="10"/>
    <w:autoRedefine/>
    <w:qFormat/>
    <w:rsid w:val="007E09A2"/>
    <w:pPr>
      <w:overflowPunct/>
      <w:autoSpaceDE/>
      <w:autoSpaceDN/>
      <w:adjustRightInd/>
      <w:ind w:firstLine="709"/>
      <w:jc w:val="both"/>
    </w:pPr>
    <w:rPr>
      <w:sz w:val="28"/>
      <w:szCs w:val="28"/>
      <w:lang w:val="kk-KZ"/>
    </w:rPr>
  </w:style>
  <w:style w:type="character" w:customStyle="1" w:styleId="10">
    <w:name w:val="Стиль1 Знак"/>
    <w:basedOn w:val="ab"/>
    <w:link w:val="1"/>
    <w:rsid w:val="007E09A2"/>
    <w:rPr>
      <w:rFonts w:ascii="Consolas" w:eastAsia="Times New Roman" w:hAnsi="Consolas" w:cs="Times New Roman"/>
      <w:sz w:val="28"/>
      <w:szCs w:val="28"/>
      <w:lang w:val="kk-KZ" w:eastAsia="ru-RU"/>
    </w:rPr>
  </w:style>
  <w:style w:type="character" w:customStyle="1" w:styleId="a7">
    <w:name w:val="Обычный (веб) Знак"/>
    <w:aliases w:val="З Знак,Знак Знак Знак,Знак4 Знак1,Знак4 Знак Знак1,Знак4 Знак Знак Знак,Знак4 Знак Знак Знак Знак Знак,Обычный (Web) Знак,Обычный (Web)1 Знак,Обычный (веб)1 Знак,Обычный (веб)1 Знак Знак Зн Знак"/>
    <w:link w:val="a6"/>
    <w:uiPriority w:val="99"/>
    <w:qFormat/>
    <w:locked/>
    <w:rsid w:val="007E09A2"/>
    <w:rPr>
      <w:rFonts w:ascii="Times New Roman" w:eastAsia="Times New Roman" w:hAnsi="Times New Roman" w:cs="Times New Roman"/>
      <w:sz w:val="24"/>
      <w:szCs w:val="24"/>
      <w:lang w:val="ru-RU" w:eastAsia="ru-RU"/>
    </w:rPr>
  </w:style>
  <w:style w:type="paragraph" w:styleId="aa">
    <w:name w:val="Plain Text"/>
    <w:basedOn w:val="a"/>
    <w:link w:val="ab"/>
    <w:uiPriority w:val="99"/>
    <w:semiHidden/>
    <w:unhideWhenUsed/>
    <w:rsid w:val="007E09A2"/>
    <w:rPr>
      <w:rFonts w:ascii="Consolas" w:hAnsi="Consolas"/>
      <w:sz w:val="21"/>
      <w:szCs w:val="21"/>
    </w:rPr>
  </w:style>
  <w:style w:type="character" w:customStyle="1" w:styleId="ab">
    <w:name w:val="Текст Знак"/>
    <w:basedOn w:val="a0"/>
    <w:link w:val="aa"/>
    <w:uiPriority w:val="99"/>
    <w:semiHidden/>
    <w:rsid w:val="007E09A2"/>
    <w:rPr>
      <w:rFonts w:ascii="Consolas" w:eastAsia="Times New Roman" w:hAnsi="Consolas" w:cs="Times New Roman"/>
      <w:sz w:val="21"/>
      <w:szCs w:val="21"/>
      <w:lang w:val="ru-RU" w:eastAsia="ru-RU"/>
    </w:rPr>
  </w:style>
  <w:style w:type="paragraph" w:styleId="ac">
    <w:name w:val="Balloon Text"/>
    <w:basedOn w:val="a"/>
    <w:link w:val="ad"/>
    <w:uiPriority w:val="99"/>
    <w:semiHidden/>
    <w:unhideWhenUsed/>
    <w:rsid w:val="007244DA"/>
    <w:rPr>
      <w:rFonts w:ascii="Segoe UI" w:hAnsi="Segoe UI" w:cs="Segoe UI"/>
      <w:sz w:val="18"/>
      <w:szCs w:val="18"/>
    </w:rPr>
  </w:style>
  <w:style w:type="character" w:customStyle="1" w:styleId="ad">
    <w:name w:val="Текст выноски Знак"/>
    <w:basedOn w:val="a0"/>
    <w:link w:val="ac"/>
    <w:uiPriority w:val="99"/>
    <w:semiHidden/>
    <w:rsid w:val="007244DA"/>
    <w:rPr>
      <w:rFonts w:ascii="Segoe UI" w:eastAsia="Times New Roman" w:hAnsi="Segoe UI" w:cs="Segoe UI"/>
      <w:sz w:val="18"/>
      <w:szCs w:val="18"/>
      <w:lang w:val="ru-RU" w:eastAsia="ru-RU"/>
    </w:rPr>
  </w:style>
  <w:style w:type="paragraph" w:styleId="ae">
    <w:name w:val="List Paragraph"/>
    <w:basedOn w:val="a"/>
    <w:uiPriority w:val="34"/>
    <w:qFormat/>
    <w:rsid w:val="00772850"/>
    <w:pPr>
      <w:ind w:left="720"/>
      <w:contextualSpacing/>
    </w:pPr>
  </w:style>
  <w:style w:type="paragraph" w:styleId="af">
    <w:name w:val="No Spacing"/>
    <w:aliases w:val="Обя,мелкий,No Spacing,норма,No Spacing1,мой рабочий,Без интервала1,Айгерим,свой,Без интервала11,14 TNR,МОЙ СТИЛЬ,Без интеБез интервала,Без интервала111,Эльдар,Ерк!н,Алия,ТекстОтчета,Елжан,исполнитель,No Spacing11,без интервала"/>
    <w:link w:val="af0"/>
    <w:uiPriority w:val="1"/>
    <w:qFormat/>
    <w:rsid w:val="00C76C4C"/>
    <w:pPr>
      <w:spacing w:after="0" w:line="240" w:lineRule="auto"/>
    </w:pPr>
    <w:rPr>
      <w:rFonts w:ascii="Times New Roman" w:eastAsia="Times New Roman" w:hAnsi="Times New Roman" w:cs="Times New Roman"/>
      <w:sz w:val="24"/>
      <w:szCs w:val="24"/>
      <w:lang w:val="ru-RU" w:eastAsia="ru-RU"/>
    </w:rPr>
  </w:style>
  <w:style w:type="character" w:customStyle="1" w:styleId="af0">
    <w:name w:val="Без интервала Знак"/>
    <w:aliases w:val="Обя Знак,мелкий Знак,No Spacing Знак,норма Знак,No Spacing1 Знак,мой рабочий Знак,Без интервала1 Знак,Айгерим Знак,свой Знак,Без интервала11 Знак,14 TNR Знак,МОЙ СТИЛЬ Знак,Без интеБез интервала Знак,Без интервала111 Знак,Эльдар Знак"/>
    <w:link w:val="af"/>
    <w:uiPriority w:val="1"/>
    <w:qFormat/>
    <w:locked/>
    <w:rsid w:val="00C76C4C"/>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714</Words>
  <Characters>4073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 Айбасов Галымович</dc:creator>
  <cp:keywords/>
  <dc:description/>
  <cp:lastModifiedBy>Ансар Айбасов Галымович</cp:lastModifiedBy>
  <cp:revision>9</cp:revision>
  <cp:lastPrinted>2025-11-18T11:35:00Z</cp:lastPrinted>
  <dcterms:created xsi:type="dcterms:W3CDTF">2025-11-18T10:24:00Z</dcterms:created>
  <dcterms:modified xsi:type="dcterms:W3CDTF">2025-12-17T10:27:00Z</dcterms:modified>
</cp:coreProperties>
</file>